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38" w:rsidRPr="003C5A45" w:rsidRDefault="00544E38" w:rsidP="00544E38">
      <w:pPr>
        <w:autoSpaceDE w:val="0"/>
        <w:autoSpaceDN w:val="0"/>
        <w:adjustRightInd w:val="0"/>
        <w:spacing w:after="8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A45">
        <w:rPr>
          <w:rFonts w:ascii="Times New Roman" w:hAnsi="Times New Roman" w:cs="Times New Roman"/>
          <w:color w:val="000000"/>
          <w:sz w:val="24"/>
          <w:szCs w:val="24"/>
        </w:rPr>
        <w:t>Megjegyzés:</w:t>
      </w:r>
      <w:r w:rsidRPr="003C5A45">
        <w:rPr>
          <w:sz w:val="24"/>
          <w:szCs w:val="24"/>
        </w:rPr>
        <w:t xml:space="preserve"> 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amennyiben az erre illetékes tudományos fórum (MTA X. Osztály MRB) a saját (tudományos) szempontjai szerint kijelöl egy alapszelvényt, attól az még nem lesz automatikusan védett, mert a kiemelt természetvédelmi oltalom egy ettől független, a </w:t>
      </w:r>
      <w:proofErr w:type="spellStart"/>
      <w:r w:rsidRPr="003C5A45">
        <w:rPr>
          <w:rFonts w:ascii="Times New Roman" w:hAnsi="Times New Roman" w:cs="Times New Roman"/>
          <w:color w:val="000000"/>
          <w:sz w:val="24"/>
          <w:szCs w:val="24"/>
        </w:rPr>
        <w:t>Tvt.-ben</w:t>
      </w:r>
      <w:proofErr w:type="spellEnd"/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 meghatározott védetté nyilvánítási eljárás eredményeként jön létre. Mivel a földtani szakmai értékelés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és a természetvédelmi szempontok nem esnek mindenben egybe, </w:t>
      </w:r>
      <w:r>
        <w:rPr>
          <w:rFonts w:ascii="Times New Roman" w:hAnsi="Times New Roman" w:cs="Times New Roman"/>
          <w:color w:val="000000"/>
          <w:sz w:val="24"/>
          <w:szCs w:val="24"/>
        </w:rPr>
        <w:t>két felé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 kell választani a </w:t>
      </w:r>
      <w:r>
        <w:rPr>
          <w:rFonts w:ascii="Times New Roman" w:hAnsi="Times New Roman" w:cs="Times New Roman"/>
          <w:color w:val="000000"/>
          <w:sz w:val="24"/>
          <w:szCs w:val="24"/>
        </w:rPr>
        <w:t>kérdést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44E38" w:rsidRPr="003C5A45" w:rsidRDefault="00544E38" w:rsidP="00544E38">
      <w:pPr>
        <w:autoSpaceDE w:val="0"/>
        <w:autoSpaceDN w:val="0"/>
        <w:adjustRightInd w:val="0"/>
        <w:spacing w:after="8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Ennek megfelelően, az alapszelvények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teljes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 kör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ébe 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tartoznak mindazok a földtani/földtudományi objektumok, amelyeket a MRB a saját (tudományos) szempontjai szerint alapszelvénnyé </w:t>
      </w:r>
      <w:proofErr w:type="gramStart"/>
      <w:r w:rsidRPr="003C5A45">
        <w:rPr>
          <w:rFonts w:ascii="Times New Roman" w:hAnsi="Times New Roman" w:cs="Times New Roman"/>
          <w:color w:val="000000"/>
          <w:sz w:val="24"/>
          <w:szCs w:val="24"/>
        </w:rPr>
        <w:t>nyilvánít(</w:t>
      </w:r>
      <w:proofErr w:type="gramEnd"/>
      <w:r w:rsidRPr="003C5A45">
        <w:rPr>
          <w:rFonts w:ascii="Times New Roman" w:hAnsi="Times New Roman" w:cs="Times New Roman"/>
          <w:color w:val="000000"/>
          <w:sz w:val="24"/>
          <w:szCs w:val="24"/>
        </w:rPr>
        <w:t>ott). Ezek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földtudományokkal 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foglalkozók számára teljes (tudományos) értékű alapszelvények még akkor is, ha nem kapnak/kaptak megkülönböztetett természetvédelmi státust. </w:t>
      </w:r>
    </w:p>
    <w:p w:rsidR="00544E38" w:rsidRDefault="00544E38" w:rsidP="00544E38">
      <w:pPr>
        <w:autoSpaceDE w:val="0"/>
        <w:autoSpaceDN w:val="0"/>
        <w:adjustRightInd w:val="0"/>
        <w:spacing w:after="8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5A45">
        <w:rPr>
          <w:rFonts w:ascii="Times New Roman" w:hAnsi="Times New Roman" w:cs="Times New Roman"/>
          <w:color w:val="000000"/>
          <w:sz w:val="24"/>
          <w:szCs w:val="24"/>
        </w:rPr>
        <w:t>Másrészt, az alapszelvényeknek egy szűkebb köre term</w:t>
      </w:r>
      <w:r>
        <w:rPr>
          <w:rFonts w:ascii="Times New Roman" w:hAnsi="Times New Roman" w:cs="Times New Roman"/>
          <w:color w:val="000000"/>
          <w:sz w:val="24"/>
          <w:szCs w:val="24"/>
        </w:rPr>
        <w:t>észetvédelmi oltalom alá kerül, hogy védelmet kapjon</w:t>
      </w:r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 minden olyan káros, természeti és emberi hatástól, folyamattól, tevékenységtől, ami az adott objektum alapszelvényként való fennmaradását veszélyezteti. Ebből következik, hogy a védetté nyilvánítás nem minősíti az objektum tudományos fontosságát, még kevésbé jelenti a tudományos felismerések jogszabályban történő kihirdetését! Nem növeli a kutatók presztízsét, mint ahogy a kimaradás sem csökkenti azt, hanem csakis annak a megítélését tükrözi, hogy az adott, értelemszerűen fontosnak feltételezett objektum veszélyeztetve van-e, és ez a veszély a természetvédelem eszközeivel elhárítható-e. Az alapszelvények </w:t>
      </w:r>
      <w:proofErr w:type="gramStart"/>
      <w:r w:rsidRPr="003C5A45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Pr="003C5A45">
        <w:rPr>
          <w:rFonts w:ascii="Times New Roman" w:hAnsi="Times New Roman" w:cs="Times New Roman"/>
          <w:color w:val="000000"/>
          <w:sz w:val="24"/>
          <w:szCs w:val="24"/>
        </w:rPr>
        <w:t xml:space="preserve"> köre folyamatosan bővíthető, így az addig még nem védett, illetve az újonnan kijelölt alapszelvények is bekerülhetnek a védettek közé.</w:t>
      </w:r>
    </w:p>
    <w:p w:rsidR="009C3BD1" w:rsidRDefault="009C3BD1">
      <w:bookmarkStart w:id="0" w:name="_GoBack"/>
      <w:bookmarkEnd w:id="0"/>
    </w:p>
    <w:sectPr w:rsidR="009C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38"/>
    <w:rsid w:val="00544E38"/>
    <w:rsid w:val="00612CA7"/>
    <w:rsid w:val="009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7C450-AB0F-4AB9-973E-0D0FFA6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4E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</dc:creator>
  <cp:keywords/>
  <dc:description/>
  <cp:lastModifiedBy>MFT</cp:lastModifiedBy>
  <cp:revision>1</cp:revision>
  <dcterms:created xsi:type="dcterms:W3CDTF">2017-07-06T09:58:00Z</dcterms:created>
  <dcterms:modified xsi:type="dcterms:W3CDTF">2017-07-06T09:58:00Z</dcterms:modified>
</cp:coreProperties>
</file>